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FAC7" w14:textId="77777777" w:rsidR="00BB6CED" w:rsidRDefault="00A86C06">
      <w:pPr>
        <w:spacing w:before="67" w:after="0" w:line="240" w:lineRule="auto"/>
        <w:ind w:right="802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53</w:t>
      </w:r>
      <w:r>
        <w:rPr>
          <w:rFonts w:ascii="Courier New" w:eastAsia="Courier New" w:hAnsi="Courier New" w:cs="Courier New"/>
          <w:spacing w:val="1"/>
          <w:sz w:val="24"/>
          <w:szCs w:val="24"/>
        </w:rPr>
        <w:t>5</w:t>
      </w:r>
      <w:r>
        <w:rPr>
          <w:rFonts w:ascii="Courier New" w:eastAsia="Courier New" w:hAnsi="Courier New" w:cs="Courier New"/>
          <w:sz w:val="24"/>
          <w:szCs w:val="24"/>
        </w:rPr>
        <w:t>5</w:t>
      </w:r>
    </w:p>
    <w:p w14:paraId="74FD6986" w14:textId="77777777" w:rsidR="00BB6CED" w:rsidRDefault="00A86C06">
      <w:pPr>
        <w:spacing w:after="0" w:line="271" w:lineRule="exact"/>
        <w:ind w:right="371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Ser 00/</w:t>
      </w:r>
    </w:p>
    <w:p w14:paraId="38C63397" w14:textId="77777777" w:rsidR="00BB6CED" w:rsidRDefault="00A86C06">
      <w:pPr>
        <w:spacing w:before="1" w:after="0" w:line="240" w:lineRule="auto"/>
        <w:ind w:right="803"/>
        <w:jc w:val="right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Date</w:t>
      </w:r>
    </w:p>
    <w:p w14:paraId="26B5EFB7" w14:textId="77777777" w:rsidR="00BB6CED" w:rsidRDefault="00BB6CED">
      <w:pPr>
        <w:spacing w:before="11" w:after="0" w:line="260" w:lineRule="exact"/>
        <w:rPr>
          <w:sz w:val="26"/>
          <w:szCs w:val="26"/>
        </w:rPr>
      </w:pPr>
    </w:p>
    <w:p w14:paraId="2CB9FA60" w14:textId="77777777" w:rsidR="00BB6CED" w:rsidRDefault="00A86C06">
      <w:pPr>
        <w:tabs>
          <w:tab w:val="left" w:pos="1100"/>
        </w:tabs>
        <w:spacing w:after="0" w:line="240" w:lineRule="auto"/>
        <w:ind w:left="10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From:</w:t>
      </w:r>
      <w:r>
        <w:rPr>
          <w:rFonts w:ascii="Courier New" w:eastAsia="Courier New" w:hAnsi="Courier New" w:cs="Courier New"/>
          <w:sz w:val="24"/>
          <w:szCs w:val="24"/>
        </w:rPr>
        <w:tab/>
        <w:t>Commanding Officer, (insert command name)</w:t>
      </w:r>
    </w:p>
    <w:p w14:paraId="75C705DF" w14:textId="43A07431" w:rsidR="00BB6CED" w:rsidRDefault="00A86C06">
      <w:pPr>
        <w:tabs>
          <w:tab w:val="left" w:pos="1100"/>
        </w:tabs>
        <w:spacing w:after="0" w:line="271" w:lineRule="exact"/>
        <w:ind w:left="100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To:</w:t>
      </w:r>
      <w:r>
        <w:rPr>
          <w:rFonts w:ascii="Courier New" w:eastAsia="Courier New" w:hAnsi="Courier New" w:cs="Courier New"/>
          <w:position w:val="2"/>
          <w:sz w:val="24"/>
          <w:szCs w:val="24"/>
        </w:rPr>
        <w:tab/>
        <w:t xml:space="preserve">Director, </w:t>
      </w:r>
      <w:r w:rsidR="00436F96" w:rsidRPr="00436F96">
        <w:rPr>
          <w:rFonts w:ascii="Courier New" w:eastAsia="Courier New" w:hAnsi="Courier New" w:cs="Courier New"/>
          <w:position w:val="2"/>
          <w:sz w:val="24"/>
          <w:szCs w:val="24"/>
        </w:rPr>
        <w:t>Navy Substance Prevention and Deterrence Branch</w:t>
      </w:r>
    </w:p>
    <w:p w14:paraId="6F392369" w14:textId="77777777" w:rsidR="00BB6CED" w:rsidRDefault="00A86C06">
      <w:pPr>
        <w:spacing w:before="1" w:after="0" w:line="240" w:lineRule="auto"/>
        <w:ind w:left="1108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(N1</w:t>
      </w:r>
      <w:r w:rsidR="00700B2A">
        <w:rPr>
          <w:rFonts w:ascii="Courier New" w:eastAsia="Courier New" w:hAnsi="Courier New" w:cs="Courier New"/>
          <w:sz w:val="24"/>
          <w:szCs w:val="24"/>
        </w:rPr>
        <w:t>73A</w:t>
      </w:r>
      <w:r>
        <w:rPr>
          <w:rFonts w:ascii="Courier New" w:eastAsia="Courier New" w:hAnsi="Courier New" w:cs="Courier New"/>
          <w:sz w:val="24"/>
          <w:szCs w:val="24"/>
        </w:rPr>
        <w:t>)</w:t>
      </w:r>
    </w:p>
    <w:p w14:paraId="7E106675" w14:textId="77777777" w:rsidR="00BB6CED" w:rsidRDefault="00BB6CED">
      <w:pPr>
        <w:spacing w:before="11" w:after="0" w:line="260" w:lineRule="exact"/>
        <w:rPr>
          <w:sz w:val="26"/>
          <w:szCs w:val="26"/>
        </w:rPr>
      </w:pPr>
    </w:p>
    <w:p w14:paraId="56378552" w14:textId="2C58509F" w:rsidR="00BB6CED" w:rsidRDefault="00084E08">
      <w:pPr>
        <w:tabs>
          <w:tab w:val="left" w:pos="1100"/>
        </w:tabs>
        <w:spacing w:after="0" w:line="240" w:lineRule="auto"/>
        <w:ind w:left="1108" w:right="474" w:hanging="1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Subj: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RECOMMENDATION REGARDING </w:t>
      </w:r>
      <w:r w:rsidR="00A86C06">
        <w:rPr>
          <w:rFonts w:ascii="Courier New" w:eastAsia="Courier New" w:hAnsi="Courier New" w:cs="Courier New"/>
          <w:sz w:val="24"/>
          <w:szCs w:val="24"/>
        </w:rPr>
        <w:t xml:space="preserve">POSITIVE URINALYSIS IN CASE OF (RANK/RATE, </w:t>
      </w:r>
      <w:r w:rsidR="00A86C06">
        <w:rPr>
          <w:rFonts w:ascii="Courier New" w:eastAsia="Courier New" w:hAnsi="Courier New" w:cs="Courier New"/>
          <w:spacing w:val="1"/>
          <w:sz w:val="24"/>
          <w:szCs w:val="24"/>
        </w:rPr>
        <w:t>F</w:t>
      </w:r>
      <w:r w:rsidR="00A86C06">
        <w:rPr>
          <w:rFonts w:ascii="Courier New" w:eastAsia="Courier New" w:hAnsi="Courier New" w:cs="Courier New"/>
          <w:sz w:val="24"/>
          <w:szCs w:val="24"/>
        </w:rPr>
        <w:t>ULL NAME, BRANCH O</w:t>
      </w:r>
      <w:r w:rsidR="007F7DE3">
        <w:rPr>
          <w:rFonts w:ascii="Courier New" w:eastAsia="Courier New" w:hAnsi="Courier New" w:cs="Courier New"/>
          <w:sz w:val="24"/>
          <w:szCs w:val="24"/>
        </w:rPr>
        <w:t>F</w:t>
      </w:r>
      <w:r w:rsidR="00A86C06">
        <w:rPr>
          <w:rFonts w:ascii="Courier New" w:eastAsia="Courier New" w:hAnsi="Courier New" w:cs="Courier New"/>
          <w:sz w:val="24"/>
          <w:szCs w:val="24"/>
        </w:rPr>
        <w:t xml:space="preserve"> SERVICE)</w:t>
      </w:r>
    </w:p>
    <w:p w14:paraId="2B028D82" w14:textId="3F93FAB9" w:rsidR="00BB6CED" w:rsidRDefault="00BB6CED">
      <w:pPr>
        <w:spacing w:before="10" w:after="0" w:line="260" w:lineRule="exact"/>
        <w:rPr>
          <w:sz w:val="26"/>
          <w:szCs w:val="26"/>
        </w:rPr>
      </w:pPr>
    </w:p>
    <w:p w14:paraId="1BFB6B3A" w14:textId="28392C02" w:rsidR="00BB6CED" w:rsidRDefault="00A86C06">
      <w:pPr>
        <w:tabs>
          <w:tab w:val="left" w:pos="1100"/>
        </w:tabs>
        <w:spacing w:after="0" w:line="241" w:lineRule="auto"/>
        <w:ind w:left="1108" w:right="5226" w:hanging="1008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Ref: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(a) OPNAVINST </w:t>
      </w:r>
      <w:r w:rsidR="00084E08">
        <w:rPr>
          <w:rFonts w:ascii="Courier New" w:eastAsia="Courier New" w:hAnsi="Courier New" w:cs="Courier New"/>
          <w:sz w:val="24"/>
          <w:szCs w:val="24"/>
        </w:rPr>
        <w:t>5350.4E</w:t>
      </w:r>
      <w:r>
        <w:rPr>
          <w:rFonts w:ascii="Courier New" w:eastAsia="Courier New" w:hAnsi="Courier New" w:cs="Courier New"/>
          <w:sz w:val="24"/>
          <w:szCs w:val="24"/>
        </w:rPr>
        <w:t xml:space="preserve"> (b) iFTDTL website</w:t>
      </w:r>
    </w:p>
    <w:p w14:paraId="174D4FFD" w14:textId="77777777" w:rsidR="00BB6CED" w:rsidRDefault="00BB6CED">
      <w:pPr>
        <w:spacing w:before="9" w:after="0" w:line="260" w:lineRule="exact"/>
        <w:rPr>
          <w:sz w:val="26"/>
          <w:szCs w:val="26"/>
        </w:rPr>
      </w:pPr>
    </w:p>
    <w:p w14:paraId="0C024E11" w14:textId="77777777" w:rsidR="00BB6CED" w:rsidRPr="00982BDF" w:rsidRDefault="00A86C06">
      <w:pPr>
        <w:tabs>
          <w:tab w:val="left" w:pos="1100"/>
        </w:tabs>
        <w:spacing w:after="0" w:line="240" w:lineRule="auto"/>
        <w:ind w:left="100" w:right="-20"/>
        <w:rPr>
          <w:rFonts w:ascii="Courier New" w:eastAsia="Courier New" w:hAnsi="Courier New" w:cs="Courier New"/>
          <w:color w:val="548DD4" w:themeColor="text2" w:themeTint="99"/>
          <w:sz w:val="24"/>
          <w:szCs w:val="24"/>
        </w:rPr>
      </w:pPr>
      <w:r w:rsidRPr="00982BDF">
        <w:rPr>
          <w:rFonts w:ascii="Courier New" w:eastAsia="Courier New" w:hAnsi="Courier New" w:cs="Courier New"/>
          <w:color w:val="548DD4" w:themeColor="text2" w:themeTint="99"/>
          <w:sz w:val="24"/>
          <w:szCs w:val="24"/>
        </w:rPr>
        <w:t>Encl:</w:t>
      </w:r>
      <w:r w:rsidRPr="00982BDF">
        <w:rPr>
          <w:rFonts w:ascii="Courier New" w:eastAsia="Courier New" w:hAnsi="Courier New" w:cs="Courier New"/>
          <w:color w:val="548DD4" w:themeColor="text2" w:themeTint="99"/>
          <w:sz w:val="24"/>
          <w:szCs w:val="24"/>
        </w:rPr>
        <w:tab/>
        <w:t>(1)</w:t>
      </w:r>
      <w:r w:rsidR="0068135F" w:rsidRPr="00982BDF">
        <w:rPr>
          <w:rFonts w:ascii="Courier New" w:hAnsi="Courier New" w:cs="Courier New"/>
          <w:color w:val="548DD4" w:themeColor="text2" w:themeTint="99"/>
        </w:rPr>
        <w:t xml:space="preserve"> NDSL </w:t>
      </w:r>
      <w:r w:rsidR="00870D3E" w:rsidRPr="00982BDF">
        <w:rPr>
          <w:rFonts w:ascii="Courier New" w:hAnsi="Courier New" w:cs="Courier New"/>
          <w:color w:val="548DD4" w:themeColor="text2" w:themeTint="99"/>
        </w:rPr>
        <w:t xml:space="preserve">Great Lakes/Jacksonville </w:t>
      </w:r>
      <w:r w:rsidR="0068135F" w:rsidRPr="00982BDF">
        <w:rPr>
          <w:rFonts w:ascii="Courier New" w:hAnsi="Courier New" w:cs="Courier New"/>
          <w:color w:val="548DD4" w:themeColor="text2" w:themeTint="99"/>
        </w:rPr>
        <w:t>Technical Review of SNM Sample</w:t>
      </w:r>
    </w:p>
    <w:p w14:paraId="4F799BA5" w14:textId="77777777" w:rsidR="00BB6CED" w:rsidRDefault="00BB6CED">
      <w:pPr>
        <w:spacing w:before="13" w:after="0" w:line="260" w:lineRule="exact"/>
        <w:rPr>
          <w:sz w:val="26"/>
          <w:szCs w:val="26"/>
        </w:rPr>
      </w:pPr>
    </w:p>
    <w:p w14:paraId="0754EEFF" w14:textId="77777777" w:rsidR="0021035C" w:rsidRDefault="0021035C">
      <w:pPr>
        <w:tabs>
          <w:tab w:val="left" w:pos="660"/>
        </w:tabs>
        <w:spacing w:after="0" w:line="240" w:lineRule="auto"/>
        <w:ind w:left="100" w:right="330"/>
        <w:rPr>
          <w:rFonts w:ascii="Courier New" w:eastAsia="Courier New" w:hAnsi="Courier New" w:cs="Courier New"/>
          <w:sz w:val="24"/>
          <w:szCs w:val="24"/>
        </w:rPr>
        <w:sectPr w:rsidR="0021035C">
          <w:footerReference w:type="default" r:id="rId9"/>
          <w:type w:val="continuous"/>
          <w:pgSz w:w="12240" w:h="15840"/>
          <w:pgMar w:top="1380" w:right="1480" w:bottom="280" w:left="1340" w:header="720" w:footer="720" w:gutter="0"/>
          <w:cols w:space="720"/>
        </w:sectPr>
      </w:pPr>
    </w:p>
    <w:p w14:paraId="60616F3F" w14:textId="193684B6" w:rsidR="00BB6CED" w:rsidRDefault="00A86C06">
      <w:pPr>
        <w:tabs>
          <w:tab w:val="left" w:pos="660"/>
        </w:tabs>
        <w:spacing w:after="0" w:line="240" w:lineRule="auto"/>
        <w:ind w:left="100" w:right="3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1.</w:t>
      </w:r>
      <w:r>
        <w:rPr>
          <w:rFonts w:ascii="Courier New" w:eastAsia="Courier New" w:hAnsi="Courier New" w:cs="Courier New"/>
          <w:sz w:val="24"/>
          <w:szCs w:val="24"/>
        </w:rPr>
        <w:tab/>
        <w:t>Per r</w:t>
      </w:r>
      <w:r w:rsidR="00084E08">
        <w:rPr>
          <w:rFonts w:ascii="Courier New" w:eastAsia="Courier New" w:hAnsi="Courier New" w:cs="Courier New"/>
          <w:sz w:val="24"/>
          <w:szCs w:val="24"/>
        </w:rPr>
        <w:t xml:space="preserve">eference (a), I recommend </w:t>
      </w:r>
      <w:r>
        <w:rPr>
          <w:rFonts w:ascii="Courier New" w:eastAsia="Courier New" w:hAnsi="Courier New" w:cs="Courier New"/>
          <w:sz w:val="24"/>
          <w:szCs w:val="24"/>
        </w:rPr>
        <w:t xml:space="preserve">that 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sz w:val="24"/>
          <w:szCs w:val="24"/>
        </w:rPr>
        <w:t xml:space="preserve">positive urinalysis 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result </w:t>
      </w:r>
      <w:r>
        <w:rPr>
          <w:rFonts w:ascii="Courier New" w:eastAsia="Courier New" w:hAnsi="Courier New" w:cs="Courier New"/>
          <w:sz w:val="24"/>
          <w:szCs w:val="24"/>
        </w:rPr>
        <w:t xml:space="preserve">reported </w:t>
      </w:r>
      <w:r w:rsidR="007F7DE3">
        <w:rPr>
          <w:rFonts w:ascii="Courier New" w:eastAsia="Courier New" w:hAnsi="Courier New" w:cs="Courier New"/>
          <w:sz w:val="24"/>
          <w:szCs w:val="24"/>
        </w:rPr>
        <w:t>via</w:t>
      </w:r>
      <w:r>
        <w:rPr>
          <w:rFonts w:ascii="Courier New" w:eastAsia="Courier New" w:hAnsi="Courier New" w:cs="Courier New"/>
          <w:sz w:val="24"/>
          <w:szCs w:val="24"/>
        </w:rPr>
        <w:t xml:space="preserve"> reference (b) in 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the </w:t>
      </w:r>
      <w:r>
        <w:rPr>
          <w:rFonts w:ascii="Courier New" w:eastAsia="Courier New" w:hAnsi="Courier New" w:cs="Courier New"/>
          <w:sz w:val="24"/>
          <w:szCs w:val="24"/>
        </w:rPr>
        <w:t xml:space="preserve">case </w:t>
      </w:r>
      <w:r w:rsidR="00084E08">
        <w:rPr>
          <w:rFonts w:ascii="Courier New" w:eastAsia="Courier New" w:hAnsi="Courier New" w:cs="Courier New"/>
          <w:sz w:val="24"/>
          <w:szCs w:val="24"/>
        </w:rPr>
        <w:t>of (Rate/Rank and last name)</w:t>
      </w:r>
      <w:r>
        <w:rPr>
          <w:rFonts w:ascii="Courier New" w:eastAsia="Courier New" w:hAnsi="Courier New" w:cs="Courier New"/>
          <w:sz w:val="24"/>
          <w:szCs w:val="24"/>
        </w:rPr>
        <w:t xml:space="preserve"> not </w:t>
      </w:r>
      <w:r w:rsidR="00084E08">
        <w:rPr>
          <w:rFonts w:ascii="Courier New" w:eastAsia="Courier New" w:hAnsi="Courier New" w:cs="Courier New"/>
          <w:sz w:val="24"/>
          <w:szCs w:val="24"/>
        </w:rPr>
        <w:t xml:space="preserve">be recorded as </w:t>
      </w:r>
      <w:r>
        <w:rPr>
          <w:rFonts w:ascii="Courier New" w:eastAsia="Courier New" w:hAnsi="Courier New" w:cs="Courier New"/>
          <w:sz w:val="24"/>
          <w:szCs w:val="24"/>
        </w:rPr>
        <w:t>an incident of drug abuse</w:t>
      </w:r>
      <w:r w:rsidR="00084E08">
        <w:rPr>
          <w:rFonts w:ascii="Courier New" w:eastAsia="Courier New" w:hAnsi="Courier New" w:cs="Courier New"/>
          <w:sz w:val="24"/>
          <w:szCs w:val="24"/>
        </w:rPr>
        <w:t>, as detailed below.</w:t>
      </w:r>
    </w:p>
    <w:p w14:paraId="14F5B016" w14:textId="77777777" w:rsidR="00BB6CED" w:rsidRDefault="00BB6CED">
      <w:pPr>
        <w:spacing w:before="11" w:after="0" w:line="260" w:lineRule="exact"/>
        <w:rPr>
          <w:sz w:val="26"/>
          <w:szCs w:val="26"/>
        </w:rPr>
      </w:pPr>
    </w:p>
    <w:p w14:paraId="3070FA8F" w14:textId="77777777" w:rsidR="00BB6CED" w:rsidRDefault="00A86C06" w:rsidP="0021035C">
      <w:pPr>
        <w:tabs>
          <w:tab w:val="left" w:pos="4980"/>
          <w:tab w:val="left" w:pos="5280"/>
        </w:tabs>
        <w:spacing w:before="7" w:after="0" w:line="263" w:lineRule="exact"/>
        <w:ind w:left="100" w:right="-76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2.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(Rate/Rank and last name) tested positive for (</w:t>
      </w:r>
      <w:r w:rsidR="00913014">
        <w:rPr>
          <w:rFonts w:ascii="Courier New" w:eastAsia="Courier New" w:hAnsi="Courier New" w:cs="Courier New"/>
          <w:position w:val="1"/>
          <w:sz w:val="24"/>
          <w:szCs w:val="24"/>
        </w:rPr>
        <w:t>test result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) on the</w:t>
      </w:r>
      <w:r w:rsidR="0021035C" w:rsidRP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urinalysis test in the amount of </w:t>
      </w:r>
      <w:r w:rsidR="0021035C"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 xml:space="preserve"> </w:t>
      </w:r>
      <w:r w:rsidR="0021035C">
        <w:rPr>
          <w:rFonts w:ascii="Courier New" w:eastAsia="Courier New" w:hAnsi="Courier New" w:cs="Courier New"/>
          <w:position w:val="1"/>
          <w:sz w:val="24"/>
          <w:szCs w:val="24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  <w:sz w:val="24"/>
          <w:szCs w:val="24"/>
        </w:rPr>
        <w:t>ng/ml on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pacing w:val="1"/>
          <w:position w:val="1"/>
          <w:sz w:val="24"/>
          <w:szCs w:val="24"/>
        </w:rPr>
        <w:t>(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sample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>collection</w:t>
      </w:r>
      <w:r w:rsidR="0021035C">
        <w:rPr>
          <w:rFonts w:ascii="Courier New" w:eastAsia="Courier New" w:hAnsi="Courier New" w:cs="Courier New"/>
          <w:position w:val="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date)</w:t>
      </w:r>
      <w:r w:rsidR="007F7DE3">
        <w:rPr>
          <w:rFonts w:ascii="Courier New" w:eastAsia="Courier New" w:hAnsi="Courier New" w:cs="Courier New"/>
          <w:sz w:val="24"/>
          <w:szCs w:val="24"/>
        </w:rPr>
        <w:t>, recorded as LAN# (insert sample LAN)</w:t>
      </w:r>
      <w:r>
        <w:rPr>
          <w:rFonts w:ascii="Courier New" w:eastAsia="Courier New" w:hAnsi="Courier New" w:cs="Courier New"/>
          <w:sz w:val="24"/>
          <w:szCs w:val="24"/>
        </w:rPr>
        <w:t>.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  </w:t>
      </w:r>
      <w:r w:rsidR="007F7DE3">
        <w:rPr>
          <w:rFonts w:ascii="Courier New" w:eastAsia="Courier New" w:hAnsi="Courier New" w:cs="Courier New"/>
          <w:position w:val="1"/>
          <w:sz w:val="24"/>
          <w:szCs w:val="24"/>
        </w:rPr>
        <w:t>(Rate/Rank and last name)’s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 m</w:t>
      </w:r>
      <w:r>
        <w:rPr>
          <w:rFonts w:ascii="Courier New" w:eastAsia="Courier New" w:hAnsi="Courier New" w:cs="Courier New"/>
          <w:sz w:val="24"/>
          <w:szCs w:val="24"/>
        </w:rPr>
        <w:t>edical record verifie</w:t>
      </w:r>
      <w:r w:rsidR="007F7DE3">
        <w:rPr>
          <w:rFonts w:ascii="Courier New" w:eastAsia="Courier New" w:hAnsi="Courier New" w:cs="Courier New"/>
          <w:sz w:val="24"/>
          <w:szCs w:val="24"/>
        </w:rPr>
        <w:t>s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7F7DE3">
        <w:rPr>
          <w:rFonts w:ascii="Courier New" w:eastAsia="Courier New" w:hAnsi="Courier New" w:cs="Courier New"/>
          <w:sz w:val="24"/>
          <w:szCs w:val="24"/>
        </w:rPr>
        <w:t>that</w:t>
      </w:r>
      <w:r>
        <w:rPr>
          <w:rFonts w:ascii="Courier New" w:eastAsia="Courier New" w:hAnsi="Courier New" w:cs="Courier New"/>
          <w:sz w:val="24"/>
          <w:szCs w:val="24"/>
        </w:rPr>
        <w:t xml:space="preserve"> he/she has an authorized prescription </w:t>
      </w:r>
      <w:r w:rsidR="007F7DE3">
        <w:rPr>
          <w:rFonts w:ascii="Courier New" w:eastAsia="Courier New" w:hAnsi="Courier New" w:cs="Courier New"/>
          <w:sz w:val="24"/>
          <w:szCs w:val="24"/>
        </w:rPr>
        <w:t xml:space="preserve">for </w:t>
      </w:r>
      <w:r>
        <w:rPr>
          <w:rFonts w:ascii="Courier New" w:eastAsia="Courier New" w:hAnsi="Courier New" w:cs="Courier New"/>
          <w:sz w:val="24"/>
          <w:szCs w:val="24"/>
        </w:rPr>
        <w:t>(</w:t>
      </w:r>
      <w:r w:rsidR="00913014">
        <w:rPr>
          <w:rFonts w:ascii="Courier New" w:eastAsia="Courier New" w:hAnsi="Courier New" w:cs="Courier New"/>
          <w:sz w:val="24"/>
          <w:szCs w:val="24"/>
        </w:rPr>
        <w:t xml:space="preserve">prescribed </w:t>
      </w:r>
      <w:r>
        <w:rPr>
          <w:rFonts w:ascii="Courier New" w:eastAsia="Courier New" w:hAnsi="Courier New" w:cs="Courier New"/>
          <w:sz w:val="24"/>
          <w:szCs w:val="24"/>
        </w:rPr>
        <w:t>drug</w:t>
      </w:r>
      <w:r w:rsidR="00913014">
        <w:rPr>
          <w:rFonts w:ascii="Courier New" w:eastAsia="Courier New" w:hAnsi="Courier New" w:cs="Courier New"/>
          <w:sz w:val="24"/>
          <w:szCs w:val="24"/>
        </w:rPr>
        <w:t xml:space="preserve"> by name</w:t>
      </w:r>
      <w:r w:rsidR="003A341F">
        <w:rPr>
          <w:rFonts w:ascii="Courier New" w:eastAsia="Courier New" w:hAnsi="Courier New" w:cs="Courier New"/>
          <w:sz w:val="24"/>
          <w:szCs w:val="24"/>
        </w:rPr>
        <w:t>, e.g. Guaifenesin with Codeine</w:t>
      </w:r>
      <w:r>
        <w:rPr>
          <w:rFonts w:ascii="Courier New" w:eastAsia="Courier New" w:hAnsi="Courier New" w:cs="Courier New"/>
          <w:sz w:val="24"/>
          <w:szCs w:val="24"/>
        </w:rPr>
        <w:t xml:space="preserve">) </w:t>
      </w:r>
      <w:r w:rsidRPr="00982BDF">
        <w:rPr>
          <w:rFonts w:ascii="Courier New" w:eastAsia="Courier New" w:hAnsi="Courier New" w:cs="Courier New"/>
          <w:color w:val="548DD4" w:themeColor="text2" w:themeTint="99"/>
          <w:sz w:val="24"/>
          <w:szCs w:val="24"/>
        </w:rPr>
        <w:t xml:space="preserve">which was taken </w:t>
      </w:r>
      <w:r w:rsidR="00870D3E" w:rsidRPr="00982BDF">
        <w:rPr>
          <w:rFonts w:ascii="Courier New" w:eastAsia="Courier New" w:hAnsi="Courier New" w:cs="Courier New"/>
          <w:color w:val="548DD4" w:themeColor="text2" w:themeTint="99"/>
          <w:sz w:val="24"/>
          <w:szCs w:val="24"/>
        </w:rPr>
        <w:t xml:space="preserve">as prescribed </w:t>
      </w:r>
      <w:r w:rsidRPr="00982BDF">
        <w:rPr>
          <w:rFonts w:ascii="Courier New" w:eastAsia="Courier New" w:hAnsi="Courier New" w:cs="Courier New"/>
          <w:color w:val="548DD4" w:themeColor="text2" w:themeTint="99"/>
          <w:sz w:val="24"/>
          <w:szCs w:val="24"/>
        </w:rPr>
        <w:t>on/during (time and date/or provide time frame)</w:t>
      </w:r>
      <w:r>
        <w:rPr>
          <w:rFonts w:ascii="Courier New" w:eastAsia="Courier New" w:hAnsi="Courier New" w:cs="Courier New"/>
          <w:sz w:val="24"/>
          <w:szCs w:val="24"/>
        </w:rPr>
        <w:t>.</w:t>
      </w:r>
    </w:p>
    <w:p w14:paraId="79490D1F" w14:textId="77777777" w:rsidR="00BB6CED" w:rsidRDefault="00BB6CED">
      <w:pPr>
        <w:spacing w:before="13" w:after="0" w:line="260" w:lineRule="exact"/>
        <w:rPr>
          <w:sz w:val="26"/>
          <w:szCs w:val="26"/>
        </w:rPr>
      </w:pPr>
    </w:p>
    <w:p w14:paraId="028961EA" w14:textId="1EF519CE" w:rsidR="00BB6CED" w:rsidRDefault="00084E08">
      <w:pPr>
        <w:tabs>
          <w:tab w:val="left" w:pos="660"/>
          <w:tab w:val="left" w:pos="2540"/>
        </w:tabs>
        <w:spacing w:after="0" w:line="240" w:lineRule="auto"/>
        <w:ind w:left="100" w:right="3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3.</w:t>
      </w:r>
      <w:r>
        <w:rPr>
          <w:rFonts w:ascii="Courier New" w:eastAsia="Courier New" w:hAnsi="Courier New" w:cs="Courier New"/>
          <w:sz w:val="24"/>
          <w:szCs w:val="24"/>
        </w:rPr>
        <w:tab/>
        <w:t xml:space="preserve">Per reference (a), chapter 4, paragraph 6, </w:t>
      </w:r>
      <w:r w:rsidR="00A86C06">
        <w:rPr>
          <w:rFonts w:ascii="Courier New" w:eastAsia="Courier New" w:hAnsi="Courier New" w:cs="Courier New"/>
          <w:sz w:val="24"/>
          <w:szCs w:val="24"/>
        </w:rPr>
        <w:t>and based on review of (Rate/Rank a</w:t>
      </w:r>
      <w:r>
        <w:rPr>
          <w:rFonts w:ascii="Courier New" w:eastAsia="Courier New" w:hAnsi="Courier New" w:cs="Courier New"/>
          <w:sz w:val="24"/>
          <w:szCs w:val="24"/>
        </w:rPr>
        <w:t xml:space="preserve">nd last name)'s medical record in light of enclosure (1) it is recommended </w:t>
      </w:r>
      <w:r w:rsidR="00A86C06">
        <w:rPr>
          <w:rFonts w:ascii="Courier New" w:eastAsia="Courier New" w:hAnsi="Courier New" w:cs="Courier New"/>
          <w:sz w:val="24"/>
          <w:szCs w:val="24"/>
        </w:rPr>
        <w:t>that the positive urinalysis</w:t>
      </w:r>
      <w:r>
        <w:rPr>
          <w:rFonts w:ascii="Courier New" w:eastAsia="Courier New" w:hAnsi="Courier New" w:cs="Courier New"/>
          <w:sz w:val="24"/>
          <w:szCs w:val="24"/>
        </w:rPr>
        <w:t xml:space="preserve"> in question not be regarded as a drug abuse incident. </w:t>
      </w:r>
    </w:p>
    <w:p w14:paraId="6B7E0707" w14:textId="77777777" w:rsidR="00BB6CED" w:rsidRDefault="00BB6CED">
      <w:pPr>
        <w:spacing w:after="0" w:line="200" w:lineRule="exact"/>
        <w:rPr>
          <w:sz w:val="20"/>
          <w:szCs w:val="20"/>
        </w:rPr>
      </w:pPr>
    </w:p>
    <w:p w14:paraId="5CE07A26" w14:textId="77777777" w:rsidR="00870D3E" w:rsidRDefault="00870D3E" w:rsidP="00870D3E">
      <w:pPr>
        <w:tabs>
          <w:tab w:val="left" w:pos="660"/>
          <w:tab w:val="left" w:pos="2540"/>
        </w:tabs>
        <w:spacing w:after="0" w:line="240" w:lineRule="auto"/>
        <w:ind w:left="100" w:right="33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4.</w:t>
      </w:r>
      <w:r>
        <w:rPr>
          <w:rFonts w:ascii="Courier New" w:eastAsia="Courier New" w:hAnsi="Courier New" w:cs="Courier New"/>
          <w:sz w:val="24"/>
          <w:szCs w:val="24"/>
        </w:rPr>
        <w:tab/>
        <w:t>My command point of contact is (Name, phone, email).</w:t>
      </w:r>
    </w:p>
    <w:p w14:paraId="2ABAF639" w14:textId="77777777" w:rsidR="00870D3E" w:rsidRDefault="00870D3E">
      <w:pPr>
        <w:spacing w:after="0" w:line="200" w:lineRule="exact"/>
        <w:rPr>
          <w:sz w:val="20"/>
          <w:szCs w:val="20"/>
        </w:rPr>
      </w:pPr>
    </w:p>
    <w:p w14:paraId="6184AA31" w14:textId="77777777" w:rsidR="0021035C" w:rsidRDefault="0021035C">
      <w:pPr>
        <w:spacing w:after="0" w:line="200" w:lineRule="exact"/>
        <w:rPr>
          <w:sz w:val="20"/>
          <w:szCs w:val="20"/>
        </w:rPr>
      </w:pPr>
    </w:p>
    <w:p w14:paraId="39821090" w14:textId="77777777" w:rsidR="00870D3E" w:rsidRDefault="00870D3E">
      <w:pPr>
        <w:spacing w:after="0" w:line="200" w:lineRule="exact"/>
        <w:rPr>
          <w:sz w:val="20"/>
          <w:szCs w:val="20"/>
        </w:rPr>
        <w:sectPr w:rsidR="00870D3E" w:rsidSect="0021035C">
          <w:type w:val="continuous"/>
          <w:pgSz w:w="12240" w:h="15840"/>
          <w:pgMar w:top="1380" w:right="1480" w:bottom="280" w:left="1340" w:header="720" w:footer="720" w:gutter="0"/>
          <w:cols w:space="720"/>
        </w:sectPr>
      </w:pPr>
    </w:p>
    <w:p w14:paraId="4DC23A54" w14:textId="77777777" w:rsidR="00BB6CED" w:rsidRDefault="00BB6CED">
      <w:pPr>
        <w:spacing w:after="0" w:line="200" w:lineRule="exact"/>
        <w:rPr>
          <w:sz w:val="20"/>
          <w:szCs w:val="20"/>
        </w:rPr>
      </w:pPr>
    </w:p>
    <w:p w14:paraId="2F449670" w14:textId="77777777" w:rsidR="00BB6CED" w:rsidRDefault="00BB6CED">
      <w:pPr>
        <w:spacing w:after="0" w:line="200" w:lineRule="exact"/>
        <w:rPr>
          <w:sz w:val="20"/>
          <w:szCs w:val="20"/>
        </w:rPr>
      </w:pPr>
    </w:p>
    <w:p w14:paraId="754C0C11" w14:textId="77777777" w:rsidR="00BB6CED" w:rsidRDefault="00BB6CED">
      <w:pPr>
        <w:spacing w:before="15" w:after="0" w:line="200" w:lineRule="exact"/>
        <w:rPr>
          <w:sz w:val="20"/>
          <w:szCs w:val="20"/>
        </w:rPr>
      </w:pPr>
    </w:p>
    <w:p w14:paraId="0177F006" w14:textId="77777777" w:rsidR="00BB6CED" w:rsidRDefault="00A86C06">
      <w:pPr>
        <w:spacing w:after="0" w:line="240" w:lineRule="auto"/>
        <w:ind w:left="5141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CO's signature</w:t>
      </w:r>
    </w:p>
    <w:p w14:paraId="713FD5CB" w14:textId="77777777" w:rsidR="00BB6CED" w:rsidRDefault="00BB6CED">
      <w:pPr>
        <w:spacing w:before="15" w:after="0" w:line="240" w:lineRule="exact"/>
        <w:rPr>
          <w:sz w:val="24"/>
          <w:szCs w:val="24"/>
        </w:rPr>
      </w:pPr>
    </w:p>
    <w:p w14:paraId="38F9AEC1" w14:textId="77777777" w:rsidR="00700B2A" w:rsidRDefault="00A86C06" w:rsidP="00700B2A">
      <w:pPr>
        <w:spacing w:after="0" w:line="272" w:lineRule="exact"/>
        <w:ind w:left="100" w:right="781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Copy to: TYCOM ADCO</w:t>
      </w:r>
    </w:p>
    <w:sectPr w:rsidR="00700B2A" w:rsidSect="00BB6CED">
      <w:type w:val="continuous"/>
      <w:pgSz w:w="12240" w:h="15840"/>
      <w:pgMar w:top="1380" w:right="14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65866" w14:textId="77777777" w:rsidR="0059141D" w:rsidRDefault="0059141D" w:rsidP="00700B2A">
      <w:pPr>
        <w:spacing w:after="0" w:line="240" w:lineRule="auto"/>
      </w:pPr>
      <w:r>
        <w:separator/>
      </w:r>
    </w:p>
  </w:endnote>
  <w:endnote w:type="continuationSeparator" w:id="0">
    <w:p w14:paraId="684260F6" w14:textId="77777777" w:rsidR="0059141D" w:rsidRDefault="0059141D" w:rsidP="0070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49F0" w14:textId="77777777" w:rsidR="00700B2A" w:rsidRPr="00982BDF" w:rsidRDefault="00700B2A">
    <w:pPr>
      <w:pStyle w:val="Footer"/>
      <w:rPr>
        <w:color w:val="548DD4" w:themeColor="text2" w:themeTint="99"/>
      </w:rPr>
    </w:pPr>
    <w:r w:rsidRPr="00982BDF">
      <w:rPr>
        <w:color w:val="548DD4" w:themeColor="text2" w:themeTint="99"/>
      </w:rPr>
      <w:t>&lt;OPTIONAL INFO IN BLUE&gt;</w:t>
    </w:r>
  </w:p>
  <w:p w14:paraId="44194DC9" w14:textId="77777777" w:rsidR="00700B2A" w:rsidRDefault="00700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F7B86" w14:textId="77777777" w:rsidR="0059141D" w:rsidRDefault="0059141D" w:rsidP="00700B2A">
      <w:pPr>
        <w:spacing w:after="0" w:line="240" w:lineRule="auto"/>
      </w:pPr>
      <w:r>
        <w:separator/>
      </w:r>
    </w:p>
  </w:footnote>
  <w:footnote w:type="continuationSeparator" w:id="0">
    <w:p w14:paraId="561FF26E" w14:textId="77777777" w:rsidR="0059141D" w:rsidRDefault="0059141D" w:rsidP="00700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ED"/>
    <w:rsid w:val="00084E08"/>
    <w:rsid w:val="0021035C"/>
    <w:rsid w:val="003A341F"/>
    <w:rsid w:val="00436F96"/>
    <w:rsid w:val="005313B2"/>
    <w:rsid w:val="0059141D"/>
    <w:rsid w:val="0068135F"/>
    <w:rsid w:val="00700B2A"/>
    <w:rsid w:val="007F7DE3"/>
    <w:rsid w:val="00870D3E"/>
    <w:rsid w:val="008971A9"/>
    <w:rsid w:val="00913014"/>
    <w:rsid w:val="00982BDF"/>
    <w:rsid w:val="00A86C06"/>
    <w:rsid w:val="00BB6CED"/>
    <w:rsid w:val="00C0550F"/>
    <w:rsid w:val="00D5515E"/>
    <w:rsid w:val="00D571B3"/>
    <w:rsid w:val="00DA07DC"/>
    <w:rsid w:val="00DC2811"/>
    <w:rsid w:val="00DC304A"/>
    <w:rsid w:val="00E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C804"/>
  <w15:docId w15:val="{B7CAAF06-47E4-495C-8FE2-B2441B50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0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B2A"/>
  </w:style>
  <w:style w:type="paragraph" w:styleId="Footer">
    <w:name w:val="footer"/>
    <w:basedOn w:val="Normal"/>
    <w:link w:val="FooterChar"/>
    <w:uiPriority w:val="99"/>
    <w:unhideWhenUsed/>
    <w:rsid w:val="00700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4376F2F6D504A86FFDA0F6509D4FE" ma:contentTypeVersion="1" ma:contentTypeDescription="Create a new document." ma:contentTypeScope="" ma:versionID="10cc0e150b372336f79e3b1b03aa60e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9d9b0cf96dbffe3a6e2de8ba0fea3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6C54F-781E-4FAD-9F41-68D8B1F7536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3F1FA8-55B2-47F4-8430-FDF6B73E4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1AA25F-EFFB-45E3-AA8F-2883B689B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5350DeterminationofPositiveUrinalysis.doc</vt:lpstr>
    </vt:vector>
  </TitlesOfParts>
  <Company>NMCI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5350DeterminationofPositiveUrinalysis.doc</dc:title>
  <dc:creator>arthur.martinez</dc:creator>
  <cp:lastModifiedBy>Chandler, Laith R CPO USN (USA)</cp:lastModifiedBy>
  <cp:revision>4</cp:revision>
  <dcterms:created xsi:type="dcterms:W3CDTF">2021-04-02T21:19:00Z</dcterms:created>
  <dcterms:modified xsi:type="dcterms:W3CDTF">2024-08-06T15:31:00Z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2012-08-07T00:00:00Z</vt:filetime>
  </property>
  <property fmtid="{D5CDD505-2E9C-101B-9397-08002B2CF9AE}" pid="3" name="LastSaved">
    <vt:filetime>2012-10-16T00:00:00Z</vt:filetime>
  </property>
  <property fmtid="{D5CDD505-2E9C-101B-9397-08002B2CF9AE}" pid="4" name="ContentTypeId">
    <vt:lpwstr>0x010100F6C4376F2F6D504A86FFDA0F6509D4FE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